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85" w:rsidRDefault="00EE5B85" w:rsidP="005901CF">
      <w:pPr>
        <w:pStyle w:val="normal-header"/>
        <w:ind w:firstLine="0"/>
        <w:rPr>
          <w:rFonts w:ascii="DINPro-Medium CE" w:hAnsi="DINPro-Medium CE" w:cs="DINPro-Medium CE"/>
          <w:b/>
          <w:spacing w:val="-2"/>
        </w:rPr>
      </w:pPr>
      <w:r w:rsidRPr="009105A7">
        <w:rPr>
          <w:rFonts w:ascii="DINPro-Medium CE" w:hAnsi="DINPro-Medium CE" w:cs="DINPro-Medium CE"/>
          <w:b/>
          <w:spacing w:val="-2"/>
        </w:rPr>
        <w:t>Pest Megyei Romák Regionális Jogvédő és Foglalkoztatási Alapítvány</w:t>
      </w:r>
    </w:p>
    <w:p w:rsidR="00EE5B85" w:rsidRDefault="00EE5B85" w:rsidP="005901CF">
      <w:pPr>
        <w:pStyle w:val="normal-header"/>
        <w:ind w:firstLine="0"/>
      </w:pPr>
    </w:p>
    <w:p w:rsidR="00EE5B85" w:rsidRPr="00AC5B21" w:rsidRDefault="00EE5B85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</w:p>
    <w:p w:rsidR="00EE5B85" w:rsidRPr="00146ACE" w:rsidRDefault="00EE5B85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/>
          <w:sz w:val="32"/>
          <w:szCs w:val="32"/>
          <w:lang w:val="hu-HU" w:eastAsia="hu-HU"/>
        </w:rPr>
        <w:tab/>
      </w:r>
      <w:r w:rsidRPr="00146ACE">
        <w:rPr>
          <w:noProof w:val="0"/>
          <w:color w:val="404040"/>
          <w:sz w:val="32"/>
          <w:szCs w:val="32"/>
          <w:lang w:val="hu-HU"/>
        </w:rPr>
        <w:tab/>
      </w:r>
    </w:p>
    <w:p w:rsidR="00EE5B85" w:rsidRPr="009105A7" w:rsidRDefault="00EE5B85" w:rsidP="00227F81">
      <w:pPr>
        <w:autoSpaceDE w:val="0"/>
        <w:autoSpaceDN w:val="0"/>
        <w:adjustRightInd w:val="0"/>
        <w:spacing w:after="0" w:line="240" w:lineRule="auto"/>
        <w:jc w:val="both"/>
        <w:rPr>
          <w:rFonts w:ascii="DINPro-Medium" w:hAnsi="DINPro-Medium" w:cs="DINPro-Medium"/>
          <w:b/>
          <w:spacing w:val="-2"/>
        </w:rPr>
      </w:pPr>
      <w:r w:rsidRPr="009105A7">
        <w:rPr>
          <w:rFonts w:ascii="DINPro-Medium CE" w:hAnsi="DINPro-Medium CE" w:cs="DINPro-Medium CE"/>
          <w:b/>
          <w:spacing w:val="-2"/>
        </w:rPr>
        <w:t xml:space="preserve">A Pest Megyei Romák Regionális Jogvédő és Foglalkoztatási Alapítvány </w:t>
      </w:r>
      <w:r w:rsidRPr="009105A7">
        <w:rPr>
          <w:rFonts w:ascii="DINPro-Medium" w:hAnsi="DINPro-Medium" w:cs="DINPro-Medium"/>
          <w:b/>
          <w:spacing w:val="-2"/>
        </w:rPr>
        <w:t xml:space="preserve">a TÁMOP 1.4.1-11/2 </w:t>
      </w:r>
      <w:r w:rsidRPr="006469B4">
        <w:rPr>
          <w:rFonts w:ascii="Verdana-Bold" w:hAnsi="Verdana-Bold" w:cs="Verdana-Bold"/>
          <w:b/>
          <w:bCs/>
        </w:rPr>
        <w:t xml:space="preserve">Közösségi feladatokhoz kapcsolódó munkaerő-piaci programok támogatása </w:t>
      </w:r>
      <w:r w:rsidRPr="009105A7">
        <w:rPr>
          <w:rFonts w:ascii="DINPro-Medium" w:hAnsi="DINPro-Medium" w:cs="DINPro-Medium"/>
          <w:b/>
          <w:spacing w:val="-2"/>
        </w:rPr>
        <w:t xml:space="preserve">pályázati </w:t>
      </w:r>
      <w:r>
        <w:rPr>
          <w:rFonts w:ascii="DINPro-Medium" w:hAnsi="DINPro-Medium" w:cs="DINPro-Medium"/>
          <w:b/>
          <w:spacing w:val="-2"/>
        </w:rPr>
        <w:t>projektjét fizikailag 2014. szeptember 24. napján befejezte.</w:t>
      </w:r>
    </w:p>
    <w:p w:rsidR="00EE5B85" w:rsidRPr="006469B4" w:rsidRDefault="00EE5B85" w:rsidP="00227F8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9105A7">
        <w:rPr>
          <w:rFonts w:ascii="DINPro-Medium" w:hAnsi="DINPro-Medium" w:cs="DINPro-Medium"/>
          <w:b/>
          <w:spacing w:val="-2"/>
        </w:rPr>
        <w:t>A támogatás forrását az Európai Szociális Alap és a Magyar Köztársaság költségvetése társfinanszírozásban biztosítja.</w:t>
      </w:r>
    </w:p>
    <w:p w:rsidR="00EE5B85" w:rsidRDefault="00EE5B85" w:rsidP="005901CF">
      <w:pPr>
        <w:pStyle w:val="normal-header"/>
        <w:ind w:firstLine="0"/>
      </w:pPr>
    </w:p>
    <w:p w:rsidR="00EE5B85" w:rsidRDefault="00EE5B85" w:rsidP="005901CF">
      <w:pPr>
        <w:pStyle w:val="normal-header"/>
        <w:ind w:firstLine="0"/>
      </w:pPr>
    </w:p>
    <w:p w:rsidR="00EE5B85" w:rsidRPr="009105A7" w:rsidRDefault="00EE5B85" w:rsidP="00227F81">
      <w:pPr>
        <w:jc w:val="both"/>
        <w:rPr>
          <w:szCs w:val="20"/>
        </w:rPr>
      </w:pPr>
      <w:r>
        <w:rPr>
          <w:szCs w:val="20"/>
        </w:rPr>
        <w:t xml:space="preserve">Az Alapítvány a pályázaton </w:t>
      </w:r>
      <w:smartTag w:uri="urn:schemas-microsoft-com:office:smarttags" w:element="metricconverter">
        <w:smartTagPr>
          <w:attr w:name="ProductID" w:val="56 199 030 Ft"/>
        </w:smartTagPr>
        <w:r>
          <w:rPr>
            <w:szCs w:val="20"/>
          </w:rPr>
          <w:t>56 199 030 Ft</w:t>
        </w:r>
      </w:smartTag>
      <w:r>
        <w:rPr>
          <w:szCs w:val="20"/>
        </w:rPr>
        <w:t xml:space="preserve"> támogatást kapott a Dabasi kistérség – Dabas, Hernád, Inárcs, Kakucs, Örkény, Pusztavacs, Táborfalva, Tatárszentgyörgy, Újhartyán, Újlengyel  -  foglalkoztatási  lehetőségei bővülésének  elősegítése című, TÁMOP 1.4.1-11/2-2012-0027 azonosító számú pályázati programjának megvalósítására.</w:t>
      </w:r>
    </w:p>
    <w:p w:rsidR="00EE5B85" w:rsidRPr="00123642" w:rsidRDefault="00EE5B85" w:rsidP="005901CF">
      <w:pPr>
        <w:pStyle w:val="normal-header"/>
        <w:ind w:firstLine="0"/>
      </w:pP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>A 15 hónapos pályázati projekt keretében az Alapítvány 23 hátrányos helyzetű kistérségi lakos számára szakmunkás végzettséget biztosító képzési programokat valósított meg. Targoncavezetői szakképesítést szerzett tizenhárom férfi, és tisztítás-technológiai szakmunkás lett 10 nő. A férfiak közül hatan emelőgép kezelői szakmunkás bizonyítványt is szereztek.</w:t>
      </w:r>
      <w:r w:rsidRPr="00E2609E">
        <w:rPr>
          <w:rFonts w:ascii="DINPro-Regular" w:hAnsi="DINPro-Regular" w:cs="Sentinel Book"/>
          <w:sz w:val="20"/>
          <w:szCs w:val="20"/>
          <w:lang w:val="hu-HU"/>
        </w:rPr>
        <w:t xml:space="preserve"> 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>A képzésben résztvevők a tanulmányi idejük alatt megélhetési támogatásban részesültek a zavartalan tanulás érdekében.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>Az OKJ-s, szakmát biztosító tanulmányok befejezését 6 hónap foglalkoztatás követte, amelyben 22 hátrányos helyzetű munkavállaló vett részt, a minimálbérnél magasabb havi fizetésért.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 xml:space="preserve">A projekt résztvevőivel kötött együttműködési megállapodás szerint a célcsoporttagoknak további féléves nyílt munkaerő piaci foglalkoztatást kell igazolniuk. 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 xml:space="preserve">A projekt idején a résztvevőket pszichológus, esélyegyenlőségi munkatárs és mentor segítette. 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 xml:space="preserve">A munkahelykereséssel, munkavállalással kapcsolatos nehézségek megoldására, önéletrajz készítésére, állásinterjúkon történő megjelenésre, internetes álláskeresésre készítették fel a projekt résztvevőit. 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>Reméljük és kívánjuk, hogy a projektben szerzett szakmájukat és egyéb tudásukat a későbbiekben is hasznosítani tudják.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>Köszönjük mindenkinek, aki a projekt megvalósításában segítségére volt az Alapítványnak</w:t>
      </w: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</w:p>
    <w:p w:rsidR="00EE5B85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</w:p>
    <w:p w:rsidR="00EE5B85" w:rsidRPr="00E2609E" w:rsidRDefault="00EE5B85" w:rsidP="00227F81">
      <w:pPr>
        <w:pStyle w:val="BasicParagraph"/>
        <w:jc w:val="both"/>
        <w:rPr>
          <w:rFonts w:ascii="DINPro-Regular" w:hAnsi="DINPro-Regular" w:cs="Sentinel Book"/>
          <w:sz w:val="20"/>
          <w:szCs w:val="20"/>
          <w:lang w:val="hu-HU"/>
        </w:rPr>
      </w:pPr>
      <w:r>
        <w:rPr>
          <w:rFonts w:ascii="DINPro-Regular" w:hAnsi="DINPro-Regular" w:cs="Sentinel Book"/>
          <w:sz w:val="20"/>
          <w:szCs w:val="20"/>
          <w:lang w:val="hu-HU"/>
        </w:rPr>
        <w:t xml:space="preserve">Dabas, 2014. november 12. </w:t>
      </w:r>
    </w:p>
    <w:p w:rsidR="00EE5B85" w:rsidRPr="00922FBD" w:rsidRDefault="00EE5B85" w:rsidP="00A422D2">
      <w:pPr>
        <w:pStyle w:val="normal-header"/>
        <w:ind w:firstLine="0"/>
      </w:pPr>
    </w:p>
    <w:sectPr w:rsidR="00EE5B85" w:rsidRPr="00922FBD" w:rsidSect="0067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85" w:rsidRDefault="00EE5B85" w:rsidP="00AB4900">
      <w:pPr>
        <w:spacing w:after="0" w:line="240" w:lineRule="auto"/>
      </w:pPr>
      <w:r>
        <w:separator/>
      </w:r>
    </w:p>
  </w:endnote>
  <w:endnote w:type="continuationSeparator" w:id="0">
    <w:p w:rsidR="00EE5B85" w:rsidRDefault="00EE5B85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Medium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ntinel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85" w:rsidRDefault="00EE5B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85" w:rsidRDefault="00EE5B85">
    <w:pPr>
      <w:pStyle w:val="Footer"/>
    </w:pPr>
  </w:p>
  <w:p w:rsidR="00EE5B85" w:rsidRDefault="00EE5B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85" w:rsidRDefault="00EE5B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85" w:rsidRDefault="00EE5B85" w:rsidP="00AB4900">
      <w:pPr>
        <w:spacing w:after="0" w:line="240" w:lineRule="auto"/>
      </w:pPr>
      <w:r>
        <w:separator/>
      </w:r>
    </w:p>
  </w:footnote>
  <w:footnote w:type="continuationSeparator" w:id="0">
    <w:p w:rsidR="00EE5B85" w:rsidRDefault="00EE5B85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85" w:rsidRDefault="00EE5B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85" w:rsidRDefault="00EE5B85" w:rsidP="00B50ED9">
    <w:pPr>
      <w:pStyle w:val="Header"/>
      <w:ind w:left="1701"/>
    </w:pPr>
    <w:bookmarkStart w:id="0" w:name="_GoBack"/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" o:spid="_x0000_s2049" type="#_x0000_t75" style="position:absolute;left:0;text-align:left;margin-left:430.2pt;margin-top:0;width:255.1pt;height:176.3pt;z-index:-251656192;visibility:visible;mso-position-horizontal:right;mso-position-horizontal-relative:page;mso-position-vertical:top;mso-position-vertical-relative:page">
          <v:imagedata r:id="rId1" o:title=""/>
          <w10:wrap anchorx="page" anchory="page"/>
        </v:shape>
      </w:pict>
    </w:r>
    <w:bookmarkEnd w:id="0"/>
  </w:p>
  <w:p w:rsidR="00EE5B85" w:rsidRDefault="00EE5B85" w:rsidP="00B50ED9">
    <w:pPr>
      <w:pStyle w:val="Header"/>
      <w:ind w:left="1701"/>
    </w:pPr>
  </w:p>
  <w:p w:rsidR="00EE5B85" w:rsidRDefault="00EE5B85" w:rsidP="00B50ED9">
    <w:pPr>
      <w:pStyle w:val="Header"/>
      <w:ind w:left="1701"/>
    </w:pPr>
  </w:p>
  <w:p w:rsidR="00EE5B85" w:rsidRDefault="00EE5B85" w:rsidP="00B50ED9">
    <w:pPr>
      <w:pStyle w:val="Header"/>
      <w:ind w:left="1701"/>
    </w:pPr>
  </w:p>
  <w:p w:rsidR="00EE5B85" w:rsidRDefault="00EE5B85" w:rsidP="00B50ED9">
    <w:pPr>
      <w:pStyle w:val="Header"/>
      <w:ind w:left="1701"/>
    </w:pPr>
  </w:p>
  <w:p w:rsidR="00EE5B85" w:rsidRDefault="00EE5B85" w:rsidP="00B50ED9">
    <w:pPr>
      <w:pStyle w:val="Header"/>
      <w:ind w:left="1701"/>
    </w:pPr>
  </w:p>
  <w:p w:rsidR="00EE5B85" w:rsidRPr="00AB4900" w:rsidRDefault="00EE5B85" w:rsidP="00B50ED9">
    <w:pPr>
      <w:pStyle w:val="Header"/>
      <w:ind w:left="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85" w:rsidRDefault="00EE5B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900"/>
    <w:rsid w:val="000018FF"/>
    <w:rsid w:val="00045F17"/>
    <w:rsid w:val="00081A6B"/>
    <w:rsid w:val="000B2CD5"/>
    <w:rsid w:val="000F4E96"/>
    <w:rsid w:val="00111913"/>
    <w:rsid w:val="00123642"/>
    <w:rsid w:val="00146ACE"/>
    <w:rsid w:val="00174D39"/>
    <w:rsid w:val="001E6A2A"/>
    <w:rsid w:val="002112C7"/>
    <w:rsid w:val="00227F81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64E3A"/>
    <w:rsid w:val="004C625A"/>
    <w:rsid w:val="00522599"/>
    <w:rsid w:val="005901CF"/>
    <w:rsid w:val="005D030D"/>
    <w:rsid w:val="005E2EDE"/>
    <w:rsid w:val="006469B4"/>
    <w:rsid w:val="006610E7"/>
    <w:rsid w:val="006734FC"/>
    <w:rsid w:val="006A1E4D"/>
    <w:rsid w:val="006C0217"/>
    <w:rsid w:val="006D0ADF"/>
    <w:rsid w:val="0078269C"/>
    <w:rsid w:val="007A6928"/>
    <w:rsid w:val="00802813"/>
    <w:rsid w:val="00816521"/>
    <w:rsid w:val="008B5441"/>
    <w:rsid w:val="009039F9"/>
    <w:rsid w:val="009105A7"/>
    <w:rsid w:val="00922FBD"/>
    <w:rsid w:val="009B38F5"/>
    <w:rsid w:val="009C486D"/>
    <w:rsid w:val="009D2C62"/>
    <w:rsid w:val="00A06EA7"/>
    <w:rsid w:val="00A236B0"/>
    <w:rsid w:val="00A422D2"/>
    <w:rsid w:val="00A46013"/>
    <w:rsid w:val="00A54B1C"/>
    <w:rsid w:val="00A63A25"/>
    <w:rsid w:val="00AB2F46"/>
    <w:rsid w:val="00AB4900"/>
    <w:rsid w:val="00AC5B21"/>
    <w:rsid w:val="00AE2160"/>
    <w:rsid w:val="00B0435E"/>
    <w:rsid w:val="00B50ED9"/>
    <w:rsid w:val="00B81C90"/>
    <w:rsid w:val="00BC63BE"/>
    <w:rsid w:val="00C573C0"/>
    <w:rsid w:val="00C87FFB"/>
    <w:rsid w:val="00C9125A"/>
    <w:rsid w:val="00C9496E"/>
    <w:rsid w:val="00CB133A"/>
    <w:rsid w:val="00CC0E55"/>
    <w:rsid w:val="00CF47F4"/>
    <w:rsid w:val="00D15E97"/>
    <w:rsid w:val="00D42BAB"/>
    <w:rsid w:val="00D50544"/>
    <w:rsid w:val="00D609B1"/>
    <w:rsid w:val="00DC0ECD"/>
    <w:rsid w:val="00E2609E"/>
    <w:rsid w:val="00E824DA"/>
    <w:rsid w:val="00E82F7D"/>
    <w:rsid w:val="00EA2F16"/>
    <w:rsid w:val="00EE5B85"/>
    <w:rsid w:val="00F22288"/>
    <w:rsid w:val="00F7138D"/>
    <w:rsid w:val="00FD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F46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9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9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customStyle="1" w:styleId="BasicParagraph">
    <w:name w:val="[Basic Paragraph]"/>
    <w:basedOn w:val="Normal"/>
    <w:uiPriority w:val="99"/>
    <w:rsid w:val="00227F8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268</Words>
  <Characters>1854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 10pt normál éé | hh | nn</dc:title>
  <dc:subject/>
  <dc:creator>Csaba</dc:creator>
  <cp:keywords/>
  <dc:description/>
  <cp:lastModifiedBy>CKÖ-2</cp:lastModifiedBy>
  <cp:revision>2</cp:revision>
  <dcterms:created xsi:type="dcterms:W3CDTF">2015-06-29T14:23:00Z</dcterms:created>
  <dcterms:modified xsi:type="dcterms:W3CDTF">2015-06-29T14:23:00Z</dcterms:modified>
</cp:coreProperties>
</file>